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91" w:type="dxa"/>
        <w:tblInd w:w="-61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"/>
        <w:gridCol w:w="1965"/>
        <w:gridCol w:w="3707"/>
        <w:gridCol w:w="1606"/>
        <w:gridCol w:w="2788"/>
      </w:tblGrid>
      <w:tr w:rsidR="0059052A" w:rsidRPr="00580DBA" w14:paraId="6CADAFCC" w14:textId="77777777" w:rsidTr="00F8084F">
        <w:tc>
          <w:tcPr>
            <w:tcW w:w="2290" w:type="dxa"/>
            <w:gridSpan w:val="2"/>
            <w:shd w:val="clear" w:color="auto" w:fill="BADCFE"/>
          </w:tcPr>
          <w:p w14:paraId="265BDE26" w14:textId="77777777" w:rsidR="0059052A" w:rsidRPr="00073D5E" w:rsidRDefault="0059052A">
            <w:pPr>
              <w:rPr>
                <w:b/>
                <w:sz w:val="24"/>
                <w:szCs w:val="24"/>
                <w:lang w:val="en-GB"/>
              </w:rPr>
            </w:pPr>
            <w:r w:rsidRPr="00073D5E">
              <w:rPr>
                <w:b/>
                <w:sz w:val="24"/>
                <w:szCs w:val="24"/>
                <w:lang w:val="en-GB"/>
              </w:rPr>
              <w:t>Step</w:t>
            </w:r>
          </w:p>
        </w:tc>
        <w:tc>
          <w:tcPr>
            <w:tcW w:w="5313" w:type="dxa"/>
            <w:gridSpan w:val="2"/>
            <w:shd w:val="clear" w:color="auto" w:fill="BADCFE"/>
          </w:tcPr>
          <w:p w14:paraId="2D66128D" w14:textId="77777777" w:rsidR="0059052A" w:rsidRPr="00073D5E" w:rsidRDefault="0059052A" w:rsidP="00632B3F">
            <w:pPr>
              <w:ind w:right="-521"/>
              <w:rPr>
                <w:b/>
                <w:lang w:val="en-GB"/>
              </w:rPr>
            </w:pPr>
            <w:r w:rsidRPr="00073D5E">
              <w:rPr>
                <w:b/>
                <w:lang w:val="en-GB"/>
              </w:rPr>
              <w:t>Tasks to be completed within</w:t>
            </w:r>
          </w:p>
        </w:tc>
        <w:tc>
          <w:tcPr>
            <w:tcW w:w="2788" w:type="dxa"/>
            <w:shd w:val="clear" w:color="auto" w:fill="C6D9F1" w:themeFill="text2" w:themeFillTint="33"/>
          </w:tcPr>
          <w:p w14:paraId="3FE26E49" w14:textId="77777777" w:rsidR="0059052A" w:rsidRPr="00073D5E" w:rsidRDefault="0059052A">
            <w:pPr>
              <w:rPr>
                <w:b/>
                <w:lang w:val="en-GB"/>
              </w:rPr>
            </w:pPr>
          </w:p>
        </w:tc>
      </w:tr>
      <w:tr w:rsidR="006912C6" w:rsidRPr="00580DBA" w14:paraId="587CBD1E" w14:textId="77777777" w:rsidTr="008A2C53">
        <w:tc>
          <w:tcPr>
            <w:tcW w:w="325" w:type="dxa"/>
            <w:tcMar>
              <w:right w:w="0" w:type="dxa"/>
            </w:tcMar>
          </w:tcPr>
          <w:p w14:paraId="5E3E17AC" w14:textId="77777777" w:rsidR="006912C6" w:rsidRPr="00015F1C" w:rsidRDefault="006912C6" w:rsidP="006912C6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1.</w:t>
            </w:r>
          </w:p>
        </w:tc>
        <w:tc>
          <w:tcPr>
            <w:tcW w:w="1965" w:type="dxa"/>
          </w:tcPr>
          <w:p w14:paraId="0F1F175A" w14:textId="77777777" w:rsidR="006912C6" w:rsidRDefault="006912C6" w:rsidP="006912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Creating a </w:t>
            </w:r>
          </w:p>
          <w:p w14:paraId="36CF8075" w14:textId="77777777" w:rsidR="006912C6" w:rsidRPr="006912C6" w:rsidRDefault="00300DB2" w:rsidP="006912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shared </w:t>
            </w:r>
            <w:r w:rsidR="006912C6">
              <w:rPr>
                <w:b/>
                <w:lang w:val="en-GB"/>
              </w:rPr>
              <w:t>vision</w:t>
            </w:r>
          </w:p>
        </w:tc>
        <w:tc>
          <w:tcPr>
            <w:tcW w:w="5313" w:type="dxa"/>
            <w:gridSpan w:val="2"/>
          </w:tcPr>
          <w:p w14:paraId="517FDB26" w14:textId="77777777" w:rsidR="00522E9A" w:rsidRDefault="00000000" w:rsidP="0006638D">
            <w:pPr>
              <w:ind w:right="-521"/>
              <w:rPr>
                <w:lang w:val="en-GB"/>
              </w:rPr>
            </w:pPr>
            <w:sdt>
              <w:sdtPr>
                <w:rPr>
                  <w:lang w:val="en-GB"/>
                </w:rPr>
                <w:id w:val="1315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8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912C6" w:rsidRPr="007F32EF">
              <w:rPr>
                <w:lang w:val="en-GB"/>
              </w:rPr>
              <w:t xml:space="preserve"> </w:t>
            </w:r>
            <w:r w:rsidR="00522E9A">
              <w:rPr>
                <w:lang w:val="en-GB"/>
              </w:rPr>
              <w:t xml:space="preserve">Relevant </w:t>
            </w:r>
            <w:r w:rsidR="00FF76C7">
              <w:rPr>
                <w:lang w:val="en-GB"/>
              </w:rPr>
              <w:t>interest-holders</w:t>
            </w:r>
            <w:r w:rsidR="00522E9A">
              <w:rPr>
                <w:lang w:val="en-GB"/>
              </w:rPr>
              <w:t xml:space="preserve"> engaged</w:t>
            </w:r>
          </w:p>
          <w:p w14:paraId="3107280F" w14:textId="77777777" w:rsidR="00522E9A" w:rsidRDefault="00000000" w:rsidP="0006638D">
            <w:pPr>
              <w:ind w:right="-521"/>
              <w:rPr>
                <w:lang w:val="en-GB"/>
              </w:rPr>
            </w:pPr>
            <w:sdt>
              <w:sdtPr>
                <w:rPr>
                  <w:lang w:val="en-GB"/>
                </w:rPr>
                <w:id w:val="2014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8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2E9A" w:rsidRPr="007F32EF">
              <w:rPr>
                <w:lang w:val="en-GB"/>
              </w:rPr>
              <w:t xml:space="preserve"> </w:t>
            </w:r>
            <w:r w:rsidR="00522E9A">
              <w:rPr>
                <w:lang w:val="en-GB"/>
              </w:rPr>
              <w:t xml:space="preserve">Initiation of </w:t>
            </w:r>
            <w:r w:rsidR="006D39F7">
              <w:rPr>
                <w:lang w:val="en-GB"/>
              </w:rPr>
              <w:t>implementation autorised</w:t>
            </w:r>
          </w:p>
          <w:p w14:paraId="7A988676" w14:textId="77777777" w:rsidR="006912C6" w:rsidRPr="005A2C37" w:rsidRDefault="00000000" w:rsidP="00197732">
            <w:pPr>
              <w:ind w:right="-521"/>
              <w:rPr>
                <w:lang w:val="en-GB"/>
              </w:rPr>
            </w:pPr>
            <w:sdt>
              <w:sdtPr>
                <w:rPr>
                  <w:lang w:val="en-GB"/>
                </w:rPr>
                <w:id w:val="-7061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E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2E9A" w:rsidRPr="007F32EF">
              <w:rPr>
                <w:lang w:val="en-GB"/>
              </w:rPr>
              <w:t xml:space="preserve"> </w:t>
            </w:r>
            <w:r w:rsidR="006912C6">
              <w:rPr>
                <w:lang w:val="en-GB"/>
              </w:rPr>
              <w:t xml:space="preserve">Coordinating person(s) </w:t>
            </w:r>
            <w:r w:rsidR="00522E9A">
              <w:rPr>
                <w:lang w:val="en-GB"/>
              </w:rPr>
              <w:t xml:space="preserve">for </w:t>
            </w:r>
            <w:r w:rsidR="00197732">
              <w:rPr>
                <w:lang w:val="en-GB"/>
              </w:rPr>
              <w:t>implementation defined</w:t>
            </w:r>
          </w:p>
        </w:tc>
        <w:tc>
          <w:tcPr>
            <w:tcW w:w="2788" w:type="dxa"/>
            <w:tcMar>
              <w:left w:w="57" w:type="dxa"/>
              <w:right w:w="28" w:type="dxa"/>
            </w:tcMar>
          </w:tcPr>
          <w:p w14:paraId="486B53DA" w14:textId="77777777" w:rsidR="00197732" w:rsidRPr="00EC4CE9" w:rsidRDefault="00197732" w:rsidP="007C2D41">
            <w:pPr>
              <w:rPr>
                <w:sz w:val="20"/>
                <w:szCs w:val="20"/>
                <w:lang w:val="en-GB"/>
              </w:rPr>
            </w:pPr>
          </w:p>
        </w:tc>
      </w:tr>
      <w:tr w:rsidR="006912C6" w:rsidRPr="00580DBA" w14:paraId="64B7139C" w14:textId="77777777" w:rsidTr="00670AF7">
        <w:trPr>
          <w:trHeight w:val="588"/>
        </w:trPr>
        <w:tc>
          <w:tcPr>
            <w:tcW w:w="325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44700975" w14:textId="77777777" w:rsidR="006912C6" w:rsidRPr="00015F1C" w:rsidRDefault="006912C6" w:rsidP="00B6096B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2.</w:t>
            </w:r>
          </w:p>
        </w:tc>
        <w:tc>
          <w:tcPr>
            <w:tcW w:w="1965" w:type="dxa"/>
          </w:tcPr>
          <w:p w14:paraId="19279404" w14:textId="77777777" w:rsidR="006912C6" w:rsidRPr="00073D5E" w:rsidRDefault="002A587A" w:rsidP="00B6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Specifying</w:t>
            </w:r>
            <w:r w:rsidR="006912C6">
              <w:rPr>
                <w:b/>
                <w:lang w:val="en-GB"/>
              </w:rPr>
              <w:t xml:space="preserve"> goals and scope</w:t>
            </w:r>
          </w:p>
        </w:tc>
        <w:tc>
          <w:tcPr>
            <w:tcW w:w="5313" w:type="dxa"/>
            <w:gridSpan w:val="2"/>
          </w:tcPr>
          <w:p w14:paraId="1E660E02" w14:textId="77777777" w:rsidR="006912C6" w:rsidRDefault="00000000" w:rsidP="00632B3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7137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2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912C6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6912C6">
              <w:rPr>
                <w:lang w:val="en-GB"/>
              </w:rPr>
              <w:t xml:space="preserve"> </w:t>
            </w:r>
            <w:r w:rsidR="00B75126">
              <w:rPr>
                <w:lang w:val="en-GB"/>
              </w:rPr>
              <w:t>engaged</w:t>
            </w:r>
          </w:p>
          <w:p w14:paraId="4C34312D" w14:textId="77777777" w:rsidR="006912C6" w:rsidRDefault="00000000" w:rsidP="00632B3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93267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2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912C6">
              <w:rPr>
                <w:lang w:val="en-GB"/>
              </w:rPr>
              <w:t xml:space="preserve"> Goal(s) of PRO assessment defined</w:t>
            </w:r>
          </w:p>
          <w:p w14:paraId="094F6C02" w14:textId="77777777" w:rsidR="006912C6" w:rsidRDefault="00000000" w:rsidP="00632B3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072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2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912C6">
              <w:rPr>
                <w:lang w:val="en-GB"/>
              </w:rPr>
              <w:t xml:space="preserve"> Scope of PRO assessment defined</w:t>
            </w:r>
          </w:p>
        </w:tc>
        <w:tc>
          <w:tcPr>
            <w:tcW w:w="2788" w:type="dxa"/>
            <w:tcMar>
              <w:left w:w="57" w:type="dxa"/>
              <w:right w:w="28" w:type="dxa"/>
            </w:tcMar>
          </w:tcPr>
          <w:p w14:paraId="46EF4857" w14:textId="77777777" w:rsidR="00197732" w:rsidRPr="00EC4CE9" w:rsidRDefault="00197732" w:rsidP="000C3814">
            <w:pPr>
              <w:rPr>
                <w:sz w:val="20"/>
                <w:szCs w:val="20"/>
                <w:lang w:val="en-GB"/>
              </w:rPr>
            </w:pPr>
          </w:p>
        </w:tc>
      </w:tr>
      <w:tr w:rsidR="006912C6" w:rsidRPr="00300DB2" w14:paraId="5F00FF28" w14:textId="77777777" w:rsidTr="00670AF7">
        <w:trPr>
          <w:trHeight w:val="556"/>
        </w:trPr>
        <w:tc>
          <w:tcPr>
            <w:tcW w:w="325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5E7837FD" w14:textId="77777777" w:rsidR="006912C6" w:rsidRPr="00015F1C" w:rsidRDefault="006912C6" w:rsidP="00632B3F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3.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4508C977" w14:textId="77777777" w:rsidR="006912C6" w:rsidRDefault="006912C6" w:rsidP="00632B3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Checking of </w:t>
            </w:r>
          </w:p>
          <w:p w14:paraId="7D25AAED" w14:textId="77777777" w:rsidR="006912C6" w:rsidRPr="00073D5E" w:rsidRDefault="006912C6" w:rsidP="00632B3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setting-specific conditions</w:t>
            </w:r>
          </w:p>
        </w:tc>
        <w:tc>
          <w:tcPr>
            <w:tcW w:w="5313" w:type="dxa"/>
            <w:gridSpan w:val="2"/>
            <w:tcBorders>
              <w:bottom w:val="single" w:sz="4" w:space="0" w:color="auto"/>
            </w:tcBorders>
          </w:tcPr>
          <w:p w14:paraId="291B37FE" w14:textId="77777777" w:rsidR="00B75126" w:rsidRDefault="00000000" w:rsidP="00B75126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449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2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5126">
              <w:rPr>
                <w:lang w:val="en-GB"/>
              </w:rPr>
              <w:t xml:space="preserve"> Relevant stakeholders engaged</w:t>
            </w:r>
          </w:p>
          <w:p w14:paraId="143FC259" w14:textId="77777777" w:rsidR="006D39F7" w:rsidRDefault="00000000" w:rsidP="00B75126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7857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9F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D39F7">
              <w:rPr>
                <w:lang w:val="en-GB"/>
              </w:rPr>
              <w:t xml:space="preserve"> </w:t>
            </w:r>
            <w:r w:rsidR="00BD74DB">
              <w:rPr>
                <w:lang w:val="en-GB"/>
              </w:rPr>
              <w:t>Focus/method(s) of</w:t>
            </w:r>
            <w:r w:rsidR="006D39F7">
              <w:rPr>
                <w:lang w:val="en-GB"/>
              </w:rPr>
              <w:t xml:space="preserve"> analysis defined</w:t>
            </w:r>
          </w:p>
          <w:p w14:paraId="6D0F9736" w14:textId="77777777" w:rsidR="006912C6" w:rsidRPr="002577FE" w:rsidRDefault="00000000" w:rsidP="006D39F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435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2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912C6">
              <w:rPr>
                <w:lang w:val="en-GB"/>
              </w:rPr>
              <w:t xml:space="preserve"> Setting-specific </w:t>
            </w:r>
            <w:r w:rsidR="006D39F7">
              <w:rPr>
                <w:lang w:val="en-GB"/>
              </w:rPr>
              <w:t>conditions analysed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0A28EC61" w14:textId="77777777" w:rsidR="006912C6" w:rsidRPr="00EC4CE9" w:rsidRDefault="006912C6" w:rsidP="006D39F7">
            <w:pPr>
              <w:rPr>
                <w:sz w:val="20"/>
                <w:szCs w:val="20"/>
                <w:lang w:val="en-GB"/>
              </w:rPr>
            </w:pPr>
          </w:p>
        </w:tc>
      </w:tr>
      <w:tr w:rsidR="008C2A7C" w:rsidRPr="00580DBA" w14:paraId="2D7D6864" w14:textId="77777777" w:rsidTr="000A4A64">
        <w:trPr>
          <w:trHeight w:val="549"/>
        </w:trPr>
        <w:tc>
          <w:tcPr>
            <w:tcW w:w="325" w:type="dxa"/>
            <w:vMerge w:val="restart"/>
            <w:tcBorders>
              <w:top w:val="single" w:sz="4" w:space="0" w:color="auto"/>
              <w:bottom w:val="nil"/>
            </w:tcBorders>
            <w:tcMar>
              <w:right w:w="0" w:type="dxa"/>
            </w:tcMar>
          </w:tcPr>
          <w:p w14:paraId="44498B08" w14:textId="77777777" w:rsidR="008C2A7C" w:rsidRPr="00015F1C" w:rsidRDefault="008C2A7C" w:rsidP="00F628B6">
            <w:pPr>
              <w:ind w:right="-521"/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4.</w:t>
            </w:r>
          </w:p>
        </w:tc>
        <w:tc>
          <w:tcPr>
            <w:tcW w:w="1965" w:type="dxa"/>
            <w:vMerge w:val="restart"/>
          </w:tcPr>
          <w:p w14:paraId="0F539050" w14:textId="77777777" w:rsidR="00B030C6" w:rsidRDefault="008C2A7C" w:rsidP="00F628B6">
            <w:pPr>
              <w:ind w:right="-521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Modelling of the </w:t>
            </w:r>
          </w:p>
          <w:p w14:paraId="21F9009D" w14:textId="11FC18E4" w:rsidR="008C2A7C" w:rsidRPr="00073D5E" w:rsidRDefault="00B030C6" w:rsidP="00F628B6">
            <w:pPr>
              <w:ind w:right="-521"/>
              <w:rPr>
                <w:b/>
                <w:lang w:val="en-GB"/>
              </w:rPr>
            </w:pPr>
            <w:r>
              <w:rPr>
                <w:b/>
                <w:lang w:val="en-GB"/>
              </w:rPr>
              <w:t>target workflow</w:t>
            </w:r>
          </w:p>
        </w:tc>
        <w:tc>
          <w:tcPr>
            <w:tcW w:w="8101" w:type="dxa"/>
            <w:gridSpan w:val="3"/>
            <w:tcBorders>
              <w:bottom w:val="nil"/>
            </w:tcBorders>
          </w:tcPr>
          <w:p w14:paraId="689956D5" w14:textId="77777777" w:rsidR="008C2A7C" w:rsidRDefault="00000000" w:rsidP="008106D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622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C2A7C">
              <w:rPr>
                <w:lang w:val="en-GB"/>
              </w:rPr>
              <w:t xml:space="preserve"> engaged</w:t>
            </w:r>
          </w:p>
          <w:p w14:paraId="5DA51460" w14:textId="77777777" w:rsidR="008C2A7C" w:rsidRDefault="00000000" w:rsidP="00C8469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461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Setting-specific preconditions considered</w:t>
            </w:r>
          </w:p>
          <w:p w14:paraId="210B8F67" w14:textId="77777777" w:rsidR="008C2A7C" w:rsidRDefault="00000000" w:rsidP="007154A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839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PROMs to be assessed selected</w:t>
            </w:r>
          </w:p>
          <w:p w14:paraId="538924CE" w14:textId="77777777" w:rsidR="008C2A7C" w:rsidRDefault="00000000" w:rsidP="007154A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974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2577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Patient group(s) to complete selected PROMs defined</w:t>
            </w:r>
          </w:p>
          <w:p w14:paraId="4F55CA20" w14:textId="77777777" w:rsidR="008C2A7C" w:rsidRDefault="00000000" w:rsidP="007154A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589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2577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Time point(s) for selected PROMs defined</w:t>
            </w:r>
          </w:p>
          <w:p w14:paraId="29381EEB" w14:textId="77777777" w:rsidR="008C2A7C" w:rsidRDefault="00000000" w:rsidP="008106D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06953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Frequency of selected PROMs defined</w:t>
            </w:r>
          </w:p>
          <w:p w14:paraId="6906E96C" w14:textId="77777777" w:rsidR="008C2A7C" w:rsidRPr="008A2C53" w:rsidRDefault="00000000" w:rsidP="00C8469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0368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Mode of PRO assessment selected</w:t>
            </w:r>
          </w:p>
          <w:p w14:paraId="4935BC16" w14:textId="77777777" w:rsidR="008C2A7C" w:rsidRPr="00CC6A75" w:rsidRDefault="00000000" w:rsidP="00CC6A7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3271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Interpretation approach of PRO data defined</w:t>
            </w:r>
          </w:p>
        </w:tc>
      </w:tr>
      <w:tr w:rsidR="008C2A7C" w:rsidRPr="00580DBA" w14:paraId="6B8D94B9" w14:textId="77777777" w:rsidTr="000A4A64">
        <w:trPr>
          <w:trHeight w:val="337"/>
        </w:trPr>
        <w:tc>
          <w:tcPr>
            <w:tcW w:w="325" w:type="dxa"/>
            <w:vMerge/>
            <w:tcBorders>
              <w:top w:val="single" w:sz="4" w:space="0" w:color="auto"/>
              <w:bottom w:val="nil"/>
            </w:tcBorders>
            <w:tcMar>
              <w:right w:w="0" w:type="dxa"/>
            </w:tcMar>
          </w:tcPr>
          <w:p w14:paraId="3F1A9A59" w14:textId="77777777" w:rsidR="008C2A7C" w:rsidRPr="00015F1C" w:rsidRDefault="008C2A7C" w:rsidP="00F628B6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7AA00FE3" w14:textId="77777777" w:rsidR="008C2A7C" w:rsidRPr="004161A8" w:rsidRDefault="008C2A7C" w:rsidP="00F628B6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707" w:type="dxa"/>
            <w:tcBorders>
              <w:top w:val="nil"/>
              <w:bottom w:val="nil"/>
              <w:right w:val="nil"/>
            </w:tcBorders>
          </w:tcPr>
          <w:p w14:paraId="698E6336" w14:textId="77777777" w:rsidR="008C2A7C" w:rsidRPr="00173A83" w:rsidRDefault="008C2A7C" w:rsidP="00CC6A75">
            <w:pPr>
              <w:spacing w:before="120" w:after="80"/>
              <w:rPr>
                <w:lang w:val="en-GB"/>
              </w:rPr>
            </w:pPr>
            <w:r>
              <w:rPr>
                <w:u w:val="single"/>
                <w:lang w:val="en-GB"/>
              </w:rPr>
              <w:t>Use of PRO data</w:t>
            </w:r>
            <w:r w:rsidRPr="0006638D">
              <w:rPr>
                <w:u w:val="single"/>
                <w:lang w:val="en-GB"/>
              </w:rPr>
              <w:t xml:space="preserve"> defined for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14:paraId="1680F040" w14:textId="77777777" w:rsidR="008C2A7C" w:rsidRPr="00173A83" w:rsidRDefault="008C2A7C" w:rsidP="00CC6A75">
            <w:pPr>
              <w:spacing w:before="120"/>
              <w:jc w:val="center"/>
              <w:rPr>
                <w:sz w:val="20"/>
                <w:szCs w:val="20"/>
                <w:u w:val="single"/>
                <w:lang w:val="en-GB"/>
              </w:rPr>
            </w:pPr>
            <w:r w:rsidRPr="00173A83">
              <w:rPr>
                <w:u w:val="single"/>
                <w:lang w:val="en-GB"/>
              </w:rPr>
              <w:t>Not relevant to this project</w:t>
            </w:r>
          </w:p>
        </w:tc>
      </w:tr>
      <w:tr w:rsidR="008C2A7C" w:rsidRPr="006055FB" w14:paraId="548D8763" w14:textId="77777777" w:rsidTr="000A4A64">
        <w:trPr>
          <w:trHeight w:val="342"/>
        </w:trPr>
        <w:tc>
          <w:tcPr>
            <w:tcW w:w="325" w:type="dxa"/>
            <w:vMerge/>
            <w:tcBorders>
              <w:top w:val="single" w:sz="4" w:space="0" w:color="auto"/>
              <w:bottom w:val="nil"/>
            </w:tcBorders>
            <w:tcMar>
              <w:right w:w="0" w:type="dxa"/>
            </w:tcMar>
          </w:tcPr>
          <w:p w14:paraId="318F765E" w14:textId="77777777" w:rsidR="008C2A7C" w:rsidRPr="00015F1C" w:rsidRDefault="008C2A7C" w:rsidP="00F628B6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67BCC30C" w14:textId="77777777" w:rsidR="008C2A7C" w:rsidRPr="004161A8" w:rsidRDefault="008C2A7C" w:rsidP="00F628B6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5313" w:type="dxa"/>
            <w:gridSpan w:val="2"/>
            <w:vMerge w:val="restart"/>
            <w:tcBorders>
              <w:top w:val="nil"/>
              <w:right w:val="nil"/>
            </w:tcBorders>
          </w:tcPr>
          <w:p w14:paraId="4F938777" w14:textId="77777777" w:rsidR="008C2A7C" w:rsidRPr="008C2F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189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Clinical communication </w:t>
            </w:r>
          </w:p>
          <w:p w14:paraId="69C0AD7B" w14:textId="77777777" w:rsidR="008C2A7C" w:rsidRPr="0083403A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22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515E3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515E3F">
              <w:rPr>
                <w:lang w:val="en-GB"/>
              </w:rPr>
              <w:t xml:space="preserve"> </w:t>
            </w:r>
            <w:r w:rsidR="00AA776A">
              <w:rPr>
                <w:lang w:val="en-GB"/>
              </w:rPr>
              <w:t>I</w:t>
            </w:r>
            <w:r w:rsidR="00E55451">
              <w:rPr>
                <w:lang w:val="en-GB"/>
              </w:rPr>
              <w:t>nitiation of clinical interventions</w:t>
            </w:r>
          </w:p>
          <w:p w14:paraId="1FCC2BF1" w14:textId="77777777" w:rsidR="008C2A7C" w:rsidRPr="008C2F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2448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515E3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515E3F">
              <w:rPr>
                <w:lang w:val="en-GB"/>
              </w:rPr>
              <w:t xml:space="preserve"> Patient-self management</w:t>
            </w:r>
          </w:p>
        </w:tc>
        <w:tc>
          <w:tcPr>
            <w:tcW w:w="27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BE715F" w14:textId="77777777" w:rsidR="008C2A7C" w:rsidRPr="00EC4CE9" w:rsidRDefault="00000000" w:rsidP="00CC6A75">
            <w:pPr>
              <w:ind w:left="-1577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6395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03104BE4" w14:textId="77777777" w:rsidR="008C2A7C" w:rsidRDefault="00000000" w:rsidP="00CC6A75">
            <w:pPr>
              <w:ind w:left="-1577"/>
              <w:jc w:val="center"/>
            </w:pPr>
            <w:sdt>
              <w:sdtPr>
                <w:rPr>
                  <w:lang w:val="en-GB"/>
                </w:rPr>
                <w:id w:val="-7765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DE36B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33C1F67" w14:textId="77777777" w:rsidR="008C2A7C" w:rsidRPr="00EC4CE9" w:rsidRDefault="00000000" w:rsidP="00CC6A75">
            <w:pPr>
              <w:ind w:left="-1577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150061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8C2A7C" w:rsidRPr="006055FB" w14:paraId="3F2E8F78" w14:textId="77777777" w:rsidTr="000A4A64">
        <w:trPr>
          <w:trHeight w:val="683"/>
        </w:trPr>
        <w:tc>
          <w:tcPr>
            <w:tcW w:w="325" w:type="dxa"/>
            <w:tcBorders>
              <w:top w:val="nil"/>
              <w:bottom w:val="nil"/>
            </w:tcBorders>
            <w:tcMar>
              <w:right w:w="0" w:type="dxa"/>
            </w:tcMar>
          </w:tcPr>
          <w:p w14:paraId="548FD10E" w14:textId="77777777" w:rsidR="008C2A7C" w:rsidRPr="00015F1C" w:rsidRDefault="008C2A7C" w:rsidP="008C2F7C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2C53FC19" w14:textId="77777777" w:rsidR="008C2A7C" w:rsidRPr="004161A8" w:rsidRDefault="008C2A7C" w:rsidP="008C2F7C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5313" w:type="dxa"/>
            <w:gridSpan w:val="2"/>
            <w:vMerge/>
            <w:tcBorders>
              <w:bottom w:val="nil"/>
              <w:right w:val="nil"/>
            </w:tcBorders>
          </w:tcPr>
          <w:p w14:paraId="2CFB2825" w14:textId="77777777" w:rsidR="008C2A7C" w:rsidRPr="00515E3F" w:rsidRDefault="008C2A7C" w:rsidP="00287E83"/>
        </w:tc>
        <w:tc>
          <w:tcPr>
            <w:tcW w:w="27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A3FDDD9" w14:textId="77777777" w:rsidR="008C2A7C" w:rsidRDefault="008C2A7C" w:rsidP="00CC6A75">
            <w:pPr>
              <w:ind w:left="-1577"/>
              <w:jc w:val="center"/>
            </w:pPr>
          </w:p>
        </w:tc>
      </w:tr>
      <w:tr w:rsidR="008C2A7C" w:rsidRPr="006055FB" w14:paraId="451DE83D" w14:textId="77777777" w:rsidTr="000A4A64">
        <w:trPr>
          <w:trHeight w:val="145"/>
        </w:trPr>
        <w:tc>
          <w:tcPr>
            <w:tcW w:w="325" w:type="dxa"/>
            <w:tcBorders>
              <w:top w:val="nil"/>
              <w:bottom w:val="nil"/>
            </w:tcBorders>
            <w:tcMar>
              <w:right w:w="0" w:type="dxa"/>
            </w:tcMar>
          </w:tcPr>
          <w:p w14:paraId="7842CCED" w14:textId="77777777" w:rsidR="008C2A7C" w:rsidRPr="00173A83" w:rsidRDefault="008C2A7C" w:rsidP="00F628B6">
            <w:pPr>
              <w:ind w:right="-521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1965" w:type="dxa"/>
            <w:vMerge/>
          </w:tcPr>
          <w:p w14:paraId="35BC943D" w14:textId="77777777" w:rsidR="008C2A7C" w:rsidRPr="00173A83" w:rsidRDefault="008C2A7C" w:rsidP="00F628B6">
            <w:pPr>
              <w:ind w:right="-521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5313" w:type="dxa"/>
            <w:gridSpan w:val="2"/>
            <w:tcBorders>
              <w:top w:val="nil"/>
              <w:bottom w:val="nil"/>
              <w:right w:val="nil"/>
            </w:tcBorders>
          </w:tcPr>
          <w:p w14:paraId="1E8FB09E" w14:textId="77777777" w:rsidR="008C2A7C" w:rsidRDefault="008C2A7C" w:rsidP="0083403A">
            <w:pPr>
              <w:spacing w:before="120" w:after="80"/>
              <w:rPr>
                <w:lang w:val="en-GB"/>
              </w:rPr>
            </w:pPr>
            <w:r w:rsidRPr="0006638D">
              <w:rPr>
                <w:u w:val="single"/>
                <w:lang w:val="en-GB"/>
              </w:rPr>
              <w:t xml:space="preserve">Responsibilities defined </w:t>
            </w:r>
            <w:r>
              <w:rPr>
                <w:u w:val="single"/>
                <w:lang w:val="en-GB"/>
              </w:rPr>
              <w:t>regarding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769AE" w14:textId="77777777" w:rsidR="008C2A7C" w:rsidRDefault="008C2A7C" w:rsidP="00CC6A75">
            <w:pPr>
              <w:ind w:left="-1577"/>
              <w:jc w:val="center"/>
              <w:rPr>
                <w:lang w:val="en-GB"/>
              </w:rPr>
            </w:pPr>
          </w:p>
        </w:tc>
      </w:tr>
      <w:tr w:rsidR="008C2A7C" w:rsidRPr="006055FB" w14:paraId="06D8B43D" w14:textId="77777777" w:rsidTr="000A4A64">
        <w:trPr>
          <w:trHeight w:val="673"/>
        </w:trPr>
        <w:tc>
          <w:tcPr>
            <w:tcW w:w="325" w:type="dxa"/>
            <w:tcBorders>
              <w:top w:val="nil"/>
              <w:bottom w:val="nil"/>
            </w:tcBorders>
            <w:tcMar>
              <w:right w:w="0" w:type="dxa"/>
            </w:tcMar>
          </w:tcPr>
          <w:p w14:paraId="2763568F" w14:textId="77777777" w:rsidR="008C2A7C" w:rsidRPr="00015F1C" w:rsidRDefault="008C2A7C" w:rsidP="008C2F7C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28FC8318" w14:textId="77777777" w:rsidR="008C2A7C" w:rsidRPr="004161A8" w:rsidRDefault="008C2A7C" w:rsidP="008C2F7C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5313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7A3DECB5" w14:textId="1420E04B" w:rsidR="008C2A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584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0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>
              <w:rPr>
                <w:lang w:val="en-GB"/>
              </w:rPr>
              <w:t xml:space="preserve"> </w:t>
            </w:r>
            <w:r w:rsidR="008C2A7C" w:rsidRPr="00310734">
              <w:rPr>
                <w:lang w:val="en-GB"/>
              </w:rPr>
              <w:t>introducing/distributing PRO assessment to patients</w:t>
            </w:r>
          </w:p>
          <w:p w14:paraId="34AED66A" w14:textId="77777777" w:rsidR="008C2A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322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3107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reminding/supporting patients to complete</w:t>
            </w:r>
          </w:p>
          <w:p w14:paraId="32646152" w14:textId="77777777" w:rsidR="008C2A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13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31073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(re-)viewing completed PRO data</w:t>
            </w:r>
          </w:p>
          <w:p w14:paraId="4FF66533" w14:textId="77777777" w:rsidR="008C2A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22991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</w:t>
            </w:r>
            <w:r w:rsidR="008C2A7C">
              <w:rPr>
                <w:lang w:val="en-GB"/>
              </w:rPr>
              <w:t>use of</w:t>
            </w:r>
            <w:r w:rsidR="008C2A7C" w:rsidRPr="00310734">
              <w:rPr>
                <w:lang w:val="en-GB"/>
              </w:rPr>
              <w:t xml:space="preserve"> PRO data </w:t>
            </w:r>
            <w:r w:rsidR="008C2A7C">
              <w:rPr>
                <w:lang w:val="en-GB"/>
              </w:rPr>
              <w:t>for clinical communication</w:t>
            </w:r>
          </w:p>
          <w:p w14:paraId="3A952A46" w14:textId="2F92D9D4" w:rsidR="008C2A7C" w:rsidRDefault="00000000" w:rsidP="00287E8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8464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</w:t>
            </w:r>
            <w:r w:rsidR="008C2A7C">
              <w:rPr>
                <w:lang w:val="en-GB"/>
              </w:rPr>
              <w:t>use of</w:t>
            </w:r>
            <w:r w:rsidR="008C2A7C" w:rsidRPr="00310734">
              <w:rPr>
                <w:lang w:val="en-GB"/>
              </w:rPr>
              <w:t xml:space="preserve"> PRO data </w:t>
            </w:r>
            <w:r w:rsidR="008C2A7C">
              <w:rPr>
                <w:lang w:val="en-GB"/>
              </w:rPr>
              <w:t xml:space="preserve">for </w:t>
            </w:r>
            <w:r w:rsidR="00B030C6">
              <w:rPr>
                <w:lang w:val="en-GB"/>
              </w:rPr>
              <w:t>initiating clinical interventions</w:t>
            </w:r>
          </w:p>
          <w:p w14:paraId="0783839E" w14:textId="2C31C338" w:rsidR="008C2A7C" w:rsidRDefault="00000000" w:rsidP="008C2A7C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9078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</w:t>
            </w:r>
            <w:r w:rsidR="008C2A7C">
              <w:rPr>
                <w:lang w:val="en-GB"/>
              </w:rPr>
              <w:t>use of</w:t>
            </w:r>
            <w:r w:rsidR="008C2A7C" w:rsidRPr="00310734">
              <w:rPr>
                <w:lang w:val="en-GB"/>
              </w:rPr>
              <w:t xml:space="preserve"> </w:t>
            </w:r>
            <w:r w:rsidR="00B030C6">
              <w:rPr>
                <w:lang w:val="en-GB"/>
              </w:rPr>
              <w:t>P</w:t>
            </w:r>
            <w:r w:rsidR="008C2A7C" w:rsidRPr="00310734">
              <w:rPr>
                <w:lang w:val="en-GB"/>
              </w:rPr>
              <w:t xml:space="preserve">RO data </w:t>
            </w:r>
            <w:r w:rsidR="008C2A7C">
              <w:rPr>
                <w:lang w:val="en-GB"/>
              </w:rPr>
              <w:t>for patient self-management</w:t>
            </w:r>
          </w:p>
        </w:tc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D031D" w14:textId="77777777" w:rsidR="008C2A7C" w:rsidRPr="00EC4CE9" w:rsidRDefault="00000000" w:rsidP="00CC6A75">
            <w:pPr>
              <w:ind w:left="-1577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20770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A4D4AA7" w14:textId="77777777" w:rsidR="008C2A7C" w:rsidRDefault="00000000" w:rsidP="00CC6A75">
            <w:pPr>
              <w:ind w:left="-1577"/>
              <w:jc w:val="center"/>
            </w:pPr>
            <w:sdt>
              <w:sdtPr>
                <w:rPr>
                  <w:lang w:val="en-GB"/>
                </w:rPr>
                <w:id w:val="6948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235975A" w14:textId="77777777" w:rsidR="008C2A7C" w:rsidRDefault="00000000" w:rsidP="00CC6A75">
            <w:pPr>
              <w:ind w:left="-1577"/>
              <w:jc w:val="center"/>
            </w:pPr>
            <w:sdt>
              <w:sdtPr>
                <w:rPr>
                  <w:lang w:val="en-GB"/>
                </w:rPr>
                <w:id w:val="-19375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DE36B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CFC1163" w14:textId="77777777" w:rsidR="008C2A7C" w:rsidRPr="00EC4CE9" w:rsidRDefault="00000000" w:rsidP="00CC6A75">
            <w:pPr>
              <w:ind w:left="-1577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177940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6D33FDEB" w14:textId="77777777" w:rsidR="008C2A7C" w:rsidRDefault="00000000" w:rsidP="00CC6A75">
            <w:pPr>
              <w:ind w:left="-1577"/>
              <w:jc w:val="center"/>
            </w:pPr>
            <w:sdt>
              <w:sdtPr>
                <w:rPr>
                  <w:lang w:val="en-GB"/>
                </w:rPr>
                <w:id w:val="-96395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EA1236B" w14:textId="77777777" w:rsidR="008C2A7C" w:rsidRPr="008C2A7C" w:rsidRDefault="00000000" w:rsidP="008C2A7C">
            <w:pPr>
              <w:ind w:left="-1577"/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id w:val="-17979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 w:rsidRPr="00DE36B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8C2A7C" w:rsidRPr="006055FB" w14:paraId="188146C0" w14:textId="77777777" w:rsidTr="008C2A7C">
        <w:trPr>
          <w:trHeight w:val="683"/>
        </w:trPr>
        <w:tc>
          <w:tcPr>
            <w:tcW w:w="325" w:type="dxa"/>
            <w:tcBorders>
              <w:top w:val="nil"/>
              <w:bottom w:val="nil"/>
            </w:tcBorders>
            <w:tcMar>
              <w:right w:w="0" w:type="dxa"/>
            </w:tcMar>
          </w:tcPr>
          <w:p w14:paraId="42873F15" w14:textId="77777777" w:rsidR="008C2A7C" w:rsidRPr="00015F1C" w:rsidRDefault="008C2A7C" w:rsidP="008C2F7C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598BE7F0" w14:textId="77777777" w:rsidR="008C2A7C" w:rsidRPr="004161A8" w:rsidRDefault="008C2A7C" w:rsidP="008C2F7C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531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674DBDD3" w14:textId="77777777" w:rsidR="008C2A7C" w:rsidRDefault="008C2A7C" w:rsidP="00287E83">
            <w:pPr>
              <w:rPr>
                <w:lang w:val="en-GB"/>
              </w:rPr>
            </w:pP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78271D" w14:textId="77777777" w:rsidR="008C2A7C" w:rsidRDefault="008C2A7C" w:rsidP="00CC6A75">
            <w:pPr>
              <w:ind w:left="-1577"/>
              <w:jc w:val="center"/>
            </w:pPr>
          </w:p>
        </w:tc>
      </w:tr>
      <w:tr w:rsidR="008C2A7C" w:rsidRPr="006055FB" w14:paraId="7C4EF935" w14:textId="77777777" w:rsidTr="008C2A7C">
        <w:trPr>
          <w:trHeight w:val="77"/>
        </w:trPr>
        <w:tc>
          <w:tcPr>
            <w:tcW w:w="325" w:type="dxa"/>
            <w:tcBorders>
              <w:top w:val="nil"/>
              <w:bottom w:val="nil"/>
            </w:tcBorders>
            <w:tcMar>
              <w:right w:w="0" w:type="dxa"/>
            </w:tcMar>
          </w:tcPr>
          <w:p w14:paraId="3283E49B" w14:textId="77777777" w:rsidR="008C2A7C" w:rsidRPr="00015F1C" w:rsidRDefault="008C2A7C" w:rsidP="008C2F7C">
            <w:pPr>
              <w:ind w:right="-521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08E5D246" w14:textId="77777777" w:rsidR="008C2A7C" w:rsidRPr="004161A8" w:rsidRDefault="008C2A7C" w:rsidP="008C2F7C">
            <w:pPr>
              <w:ind w:right="-521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5313" w:type="dxa"/>
            <w:gridSpan w:val="2"/>
            <w:vMerge/>
            <w:tcBorders>
              <w:bottom w:val="nil"/>
              <w:right w:val="nil"/>
            </w:tcBorders>
          </w:tcPr>
          <w:p w14:paraId="73C0713D" w14:textId="77777777" w:rsidR="008C2A7C" w:rsidRDefault="008C2A7C" w:rsidP="00287E83">
            <w:pPr>
              <w:rPr>
                <w:lang w:val="en-GB"/>
              </w:rPr>
            </w:pPr>
          </w:p>
        </w:tc>
        <w:tc>
          <w:tcPr>
            <w:tcW w:w="27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8C518A3" w14:textId="77777777" w:rsidR="008C2A7C" w:rsidRDefault="008C2A7C" w:rsidP="00CC6A75">
            <w:pPr>
              <w:ind w:left="-1577"/>
              <w:jc w:val="center"/>
            </w:pPr>
          </w:p>
        </w:tc>
      </w:tr>
      <w:tr w:rsidR="008C2A7C" w:rsidRPr="00580DBA" w14:paraId="19326C38" w14:textId="77777777" w:rsidTr="008C2A7C">
        <w:trPr>
          <w:trHeight w:val="290"/>
        </w:trPr>
        <w:tc>
          <w:tcPr>
            <w:tcW w:w="325" w:type="dxa"/>
            <w:tcBorders>
              <w:top w:val="nil"/>
            </w:tcBorders>
            <w:tcMar>
              <w:right w:w="0" w:type="dxa"/>
            </w:tcMar>
          </w:tcPr>
          <w:p w14:paraId="7CBB57D8" w14:textId="77777777" w:rsidR="008C2A7C" w:rsidRPr="00015F1C" w:rsidRDefault="008C2A7C" w:rsidP="00AA263C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965" w:type="dxa"/>
            <w:vMerge/>
          </w:tcPr>
          <w:p w14:paraId="3A25E165" w14:textId="77777777" w:rsidR="008C2A7C" w:rsidRDefault="008C2A7C" w:rsidP="00AA263C">
            <w:pPr>
              <w:rPr>
                <w:b/>
                <w:lang w:val="en-GB"/>
              </w:rPr>
            </w:pPr>
          </w:p>
        </w:tc>
        <w:tc>
          <w:tcPr>
            <w:tcW w:w="8101" w:type="dxa"/>
            <w:gridSpan w:val="3"/>
            <w:tcBorders>
              <w:top w:val="nil"/>
            </w:tcBorders>
          </w:tcPr>
          <w:p w14:paraId="5A44B722" w14:textId="0DB1E6CD" w:rsidR="008C2A7C" w:rsidRDefault="00000000" w:rsidP="008C2A7C">
            <w:pPr>
              <w:spacing w:before="120"/>
              <w:rPr>
                <w:lang w:val="en-GB"/>
              </w:rPr>
            </w:pPr>
            <w:sdt>
              <w:sdtPr>
                <w:rPr>
                  <w:lang w:val="en-GB"/>
                </w:rPr>
                <w:id w:val="-7833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A7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C2A7C" w:rsidRPr="00310734">
              <w:rPr>
                <w:lang w:val="en-GB"/>
              </w:rPr>
              <w:t xml:space="preserve"> </w:t>
            </w:r>
            <w:r w:rsidR="00B030C6">
              <w:rPr>
                <w:lang w:val="en-GB"/>
              </w:rPr>
              <w:t>Target</w:t>
            </w:r>
            <w:r w:rsidR="008C2A7C">
              <w:rPr>
                <w:lang w:val="en-GB"/>
              </w:rPr>
              <w:t xml:space="preserve"> </w:t>
            </w:r>
            <w:r w:rsidR="00B030C6">
              <w:rPr>
                <w:lang w:val="en-GB"/>
              </w:rPr>
              <w:t>workflow</w:t>
            </w:r>
            <w:r w:rsidR="008C2A7C">
              <w:rPr>
                <w:lang w:val="en-GB"/>
              </w:rPr>
              <w:t xml:space="preserve"> of PRO assessment </w:t>
            </w:r>
            <w:r w:rsidR="00B030C6">
              <w:rPr>
                <w:lang w:val="en-GB"/>
              </w:rPr>
              <w:t>modelled</w:t>
            </w:r>
            <w:r w:rsidR="008C2A7C">
              <w:rPr>
                <w:lang w:val="en-GB"/>
              </w:rPr>
              <w:t xml:space="preserve"> completely</w:t>
            </w:r>
          </w:p>
        </w:tc>
      </w:tr>
      <w:tr w:rsidR="008A2C53" w:rsidRPr="00580DBA" w14:paraId="7514E938" w14:textId="77777777" w:rsidTr="00CC6A75">
        <w:tc>
          <w:tcPr>
            <w:tcW w:w="325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3E6E6427" w14:textId="77777777" w:rsidR="008A2C53" w:rsidRPr="00015F1C" w:rsidRDefault="008A2C53" w:rsidP="00AA263C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5.</w:t>
            </w:r>
          </w:p>
        </w:tc>
        <w:tc>
          <w:tcPr>
            <w:tcW w:w="1965" w:type="dxa"/>
          </w:tcPr>
          <w:p w14:paraId="2C0514C5" w14:textId="489E0EDD" w:rsidR="008A2C53" w:rsidRDefault="008A2C53" w:rsidP="00AA263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Setting up </w:t>
            </w:r>
            <w:r w:rsidR="00B030C6">
              <w:rPr>
                <w:b/>
                <w:lang w:val="en-GB"/>
              </w:rPr>
              <w:t>of</w:t>
            </w:r>
          </w:p>
          <w:p w14:paraId="59FA92EC" w14:textId="77777777" w:rsidR="008A2C53" w:rsidRDefault="008A2C53" w:rsidP="00AA263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necessary </w:t>
            </w:r>
          </w:p>
          <w:p w14:paraId="7CE33AE7" w14:textId="77777777" w:rsidR="008A2C53" w:rsidRPr="00073D5E" w:rsidRDefault="008A2C53" w:rsidP="00AA263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preconditions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</w:tcBorders>
          </w:tcPr>
          <w:p w14:paraId="3457A196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256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engaged</w:t>
            </w:r>
          </w:p>
          <w:p w14:paraId="20DEC01A" w14:textId="74896027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0746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Necessary a</w:t>
            </w:r>
            <w:r w:rsidR="00B030C6">
              <w:rPr>
                <w:lang w:val="en-GB"/>
              </w:rPr>
              <w:t>gree</w:t>
            </w:r>
            <w:r w:rsidR="008A2C53">
              <w:rPr>
                <w:lang w:val="en-GB"/>
              </w:rPr>
              <w:t xml:space="preserve">ments with </w:t>
            </w:r>
            <w:r w:rsidR="00F957BA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defined</w:t>
            </w:r>
          </w:p>
          <w:p w14:paraId="1C7C594C" w14:textId="77777777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313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Necessary acquisitions of resources defined</w:t>
            </w:r>
          </w:p>
          <w:p w14:paraId="697A86C2" w14:textId="77777777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29343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Necessary adaptations of processes/resources defined</w:t>
            </w:r>
          </w:p>
          <w:p w14:paraId="1C90ABA0" w14:textId="77777777" w:rsidR="008A2C53" w:rsidRPr="00EC4CE9" w:rsidRDefault="00000000" w:rsidP="009D607E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20577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Necessary developments of materials defined</w:t>
            </w:r>
          </w:p>
        </w:tc>
      </w:tr>
      <w:tr w:rsidR="008A2C53" w:rsidRPr="00580DBA" w14:paraId="582C84AA" w14:textId="77777777" w:rsidTr="006E540A">
        <w:tc>
          <w:tcPr>
            <w:tcW w:w="325" w:type="dxa"/>
            <w:tcMar>
              <w:right w:w="0" w:type="dxa"/>
            </w:tcMar>
          </w:tcPr>
          <w:p w14:paraId="3E441037" w14:textId="77777777" w:rsidR="008A2C53" w:rsidRPr="00015F1C" w:rsidRDefault="008A2C53" w:rsidP="00F1491E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6.</w:t>
            </w:r>
          </w:p>
        </w:tc>
        <w:tc>
          <w:tcPr>
            <w:tcW w:w="1965" w:type="dxa"/>
          </w:tcPr>
          <w:p w14:paraId="542EE605" w14:textId="77777777" w:rsidR="008A2C53" w:rsidRDefault="008A2C53" w:rsidP="00F149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Training of </w:t>
            </w:r>
          </w:p>
          <w:p w14:paraId="263B3811" w14:textId="77777777" w:rsidR="008A2C53" w:rsidRDefault="008A2C53" w:rsidP="00F149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clinical staff</w:t>
            </w:r>
          </w:p>
        </w:tc>
        <w:tc>
          <w:tcPr>
            <w:tcW w:w="8101" w:type="dxa"/>
            <w:gridSpan w:val="3"/>
          </w:tcPr>
          <w:p w14:paraId="48E2AD61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207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engaged</w:t>
            </w:r>
          </w:p>
          <w:p w14:paraId="3B224DD6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441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Content of training defined</w:t>
            </w:r>
          </w:p>
          <w:p w14:paraId="2E10DE4A" w14:textId="77777777" w:rsidR="008A2C53" w:rsidRPr="00EC4CE9" w:rsidRDefault="00000000" w:rsidP="005B01EF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106379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Method(s) of training defined</w:t>
            </w:r>
          </w:p>
        </w:tc>
      </w:tr>
      <w:tr w:rsidR="008A2C53" w:rsidRPr="00580DBA" w14:paraId="5F1E517E" w14:textId="77777777" w:rsidTr="00175AC7">
        <w:tc>
          <w:tcPr>
            <w:tcW w:w="325" w:type="dxa"/>
            <w:tcMar>
              <w:right w:w="0" w:type="dxa"/>
            </w:tcMar>
          </w:tcPr>
          <w:p w14:paraId="3EEA480C" w14:textId="77777777" w:rsidR="008A2C53" w:rsidRPr="00015F1C" w:rsidRDefault="008A2C53" w:rsidP="00AE5849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7.</w:t>
            </w:r>
          </w:p>
        </w:tc>
        <w:tc>
          <w:tcPr>
            <w:tcW w:w="1965" w:type="dxa"/>
          </w:tcPr>
          <w:p w14:paraId="30703459" w14:textId="7DC1EF0F" w:rsidR="008A2C53" w:rsidRPr="00073D5E" w:rsidRDefault="008A2C53" w:rsidP="00085A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Integration of the </w:t>
            </w:r>
            <w:r w:rsidR="00085A85">
              <w:rPr>
                <w:b/>
                <w:lang w:val="en-GB"/>
              </w:rPr>
              <w:t>target workflow</w:t>
            </w:r>
          </w:p>
        </w:tc>
        <w:tc>
          <w:tcPr>
            <w:tcW w:w="8101" w:type="dxa"/>
            <w:gridSpan w:val="3"/>
          </w:tcPr>
          <w:p w14:paraId="5B950ACE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5863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engaged</w:t>
            </w:r>
          </w:p>
          <w:p w14:paraId="7FCC5DD2" w14:textId="77777777" w:rsidR="008A2C53" w:rsidRDefault="00000000" w:rsidP="006B22F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701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Procedure of piloting defined</w:t>
            </w:r>
          </w:p>
          <w:p w14:paraId="5E382B16" w14:textId="77777777" w:rsidR="008A2C53" w:rsidRDefault="00000000" w:rsidP="006B22F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447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Procedure of monitoring defined</w:t>
            </w:r>
          </w:p>
          <w:p w14:paraId="2BD9D71E" w14:textId="77777777" w:rsidR="008A2C53" w:rsidRPr="00EC4CE9" w:rsidRDefault="00000000" w:rsidP="00704E04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62684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Steps/procedure of expansion defined</w:t>
            </w:r>
          </w:p>
        </w:tc>
      </w:tr>
      <w:tr w:rsidR="008A2C53" w:rsidRPr="00580DBA" w14:paraId="208B468D" w14:textId="77777777" w:rsidTr="00506596">
        <w:tc>
          <w:tcPr>
            <w:tcW w:w="325" w:type="dxa"/>
            <w:tcMar>
              <w:right w:w="0" w:type="dxa"/>
            </w:tcMar>
          </w:tcPr>
          <w:p w14:paraId="29294670" w14:textId="77777777" w:rsidR="008A2C53" w:rsidRPr="00015F1C" w:rsidRDefault="008A2C53" w:rsidP="00B6096B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8.</w:t>
            </w:r>
          </w:p>
        </w:tc>
        <w:tc>
          <w:tcPr>
            <w:tcW w:w="1965" w:type="dxa"/>
          </w:tcPr>
          <w:p w14:paraId="2F7FED3D" w14:textId="77777777" w:rsidR="008A2C53" w:rsidRDefault="008A2C53" w:rsidP="00B6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Evaluation to </w:t>
            </w:r>
          </w:p>
          <w:p w14:paraId="59BCF9A0" w14:textId="77777777" w:rsidR="008A2C53" w:rsidRDefault="008A2C53" w:rsidP="00B6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optimise and </w:t>
            </w:r>
          </w:p>
          <w:p w14:paraId="41C15F5E" w14:textId="77777777" w:rsidR="008A2C53" w:rsidRPr="00310734" w:rsidRDefault="008A2C53" w:rsidP="00B6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sustain</w:t>
            </w:r>
          </w:p>
        </w:tc>
        <w:tc>
          <w:tcPr>
            <w:tcW w:w="8101" w:type="dxa"/>
            <w:gridSpan w:val="3"/>
          </w:tcPr>
          <w:p w14:paraId="327476BC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2203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engaged</w:t>
            </w:r>
          </w:p>
          <w:p w14:paraId="38FBDF1E" w14:textId="77777777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247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DC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Specific objectives of evaluation defined</w:t>
            </w:r>
          </w:p>
          <w:p w14:paraId="31AB4D0D" w14:textId="6FA9C2DD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24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Outcome</w:t>
            </w:r>
            <w:r w:rsidR="00580DBA">
              <w:rPr>
                <w:lang w:val="en-GB"/>
              </w:rPr>
              <w:t>s to measure</w:t>
            </w:r>
            <w:r w:rsidR="008A2C53">
              <w:rPr>
                <w:lang w:val="en-GB"/>
              </w:rPr>
              <w:t xml:space="preserve"> defined</w:t>
            </w:r>
          </w:p>
          <w:p w14:paraId="13B7CCAF" w14:textId="77777777" w:rsidR="008A2C53" w:rsidRDefault="00000000" w:rsidP="00041E5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7122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Method(s) of data collection defined</w:t>
            </w:r>
          </w:p>
          <w:p w14:paraId="0D340AB4" w14:textId="77777777" w:rsidR="008A2C53" w:rsidRPr="00EC4CE9" w:rsidRDefault="00000000" w:rsidP="00DE5917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2682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Method(s) of data analysis defined</w:t>
            </w:r>
            <w:r w:rsidR="008A2C53" w:rsidRPr="00310734">
              <w:rPr>
                <w:lang w:val="en-GB"/>
              </w:rPr>
              <w:t xml:space="preserve"> </w:t>
            </w:r>
          </w:p>
        </w:tc>
      </w:tr>
      <w:tr w:rsidR="008A2C53" w:rsidRPr="00300DB2" w14:paraId="0CD8CADC" w14:textId="77777777" w:rsidTr="007F28F4">
        <w:tc>
          <w:tcPr>
            <w:tcW w:w="325" w:type="dxa"/>
            <w:tcMar>
              <w:right w:w="0" w:type="dxa"/>
            </w:tcMar>
          </w:tcPr>
          <w:p w14:paraId="1A1E5AAE" w14:textId="77777777" w:rsidR="008A2C53" w:rsidRPr="00015F1C" w:rsidRDefault="008A2C53" w:rsidP="00B6096B">
            <w:pPr>
              <w:rPr>
                <w:b/>
                <w:sz w:val="28"/>
                <w:szCs w:val="28"/>
                <w:lang w:val="en-GB"/>
              </w:rPr>
            </w:pPr>
            <w:r w:rsidRPr="00015F1C">
              <w:rPr>
                <w:b/>
                <w:sz w:val="28"/>
                <w:szCs w:val="28"/>
                <w:lang w:val="en-GB"/>
              </w:rPr>
              <w:t>9.</w:t>
            </w:r>
          </w:p>
        </w:tc>
        <w:tc>
          <w:tcPr>
            <w:tcW w:w="1965" w:type="dxa"/>
          </w:tcPr>
          <w:p w14:paraId="19897551" w14:textId="77777777" w:rsidR="008A2C53" w:rsidRPr="00310734" w:rsidRDefault="00500903" w:rsidP="00B6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Scaling up to</w:t>
            </w:r>
            <w:r w:rsidR="008A2C53">
              <w:rPr>
                <w:b/>
                <w:lang w:val="en-GB"/>
              </w:rPr>
              <w:t xml:space="preserve"> new goals</w:t>
            </w:r>
          </w:p>
        </w:tc>
        <w:tc>
          <w:tcPr>
            <w:tcW w:w="8101" w:type="dxa"/>
            <w:gridSpan w:val="3"/>
          </w:tcPr>
          <w:p w14:paraId="49666F6E" w14:textId="77777777" w:rsidR="008A2C53" w:rsidRDefault="00000000" w:rsidP="00412E1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594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Relevant </w:t>
            </w:r>
            <w:r w:rsidR="00FF76C7">
              <w:rPr>
                <w:lang w:val="en-GB"/>
              </w:rPr>
              <w:t>interest-holders</w:t>
            </w:r>
            <w:r w:rsidR="008A2C53">
              <w:rPr>
                <w:lang w:val="en-GB"/>
              </w:rPr>
              <w:t xml:space="preserve"> engaged</w:t>
            </w:r>
          </w:p>
          <w:p w14:paraId="79CDA1FA" w14:textId="77777777" w:rsidR="008A2C53" w:rsidRDefault="00000000" w:rsidP="006B22F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322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Goal(s) for expansion defined</w:t>
            </w:r>
          </w:p>
          <w:p w14:paraId="60CBFDE9" w14:textId="77777777" w:rsidR="008A2C53" w:rsidRPr="00EC4CE9" w:rsidRDefault="00000000" w:rsidP="00AE584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11865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2C53">
              <w:rPr>
                <w:lang w:val="en-GB"/>
              </w:rPr>
              <w:t xml:space="preserve"> Strategy for expansion defined</w:t>
            </w:r>
          </w:p>
        </w:tc>
      </w:tr>
    </w:tbl>
    <w:p w14:paraId="73EB0D05" w14:textId="77777777" w:rsidR="000B3492" w:rsidRPr="006B22F8" w:rsidRDefault="000B3492">
      <w:pPr>
        <w:rPr>
          <w:sz w:val="2"/>
          <w:szCs w:val="2"/>
          <w:lang w:val="en-GB"/>
        </w:rPr>
      </w:pPr>
    </w:p>
    <w:sectPr w:rsidR="000B3492" w:rsidRPr="006B22F8" w:rsidSect="005B01EF">
      <w:headerReference w:type="default" r:id="rId8"/>
      <w:pgSz w:w="11906" w:h="16838"/>
      <w:pgMar w:top="794" w:right="1418" w:bottom="28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5D6E" w14:textId="77777777" w:rsidR="00F43ABA" w:rsidRDefault="00F43ABA" w:rsidP="0006638D">
      <w:pPr>
        <w:spacing w:after="0" w:line="240" w:lineRule="auto"/>
      </w:pPr>
      <w:r>
        <w:separator/>
      </w:r>
    </w:p>
  </w:endnote>
  <w:endnote w:type="continuationSeparator" w:id="0">
    <w:p w14:paraId="164665B0" w14:textId="77777777" w:rsidR="00F43ABA" w:rsidRDefault="00F43ABA" w:rsidP="0006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00FB" w14:textId="77777777" w:rsidR="00F43ABA" w:rsidRDefault="00F43ABA" w:rsidP="0006638D">
      <w:pPr>
        <w:spacing w:after="0" w:line="240" w:lineRule="auto"/>
      </w:pPr>
      <w:r>
        <w:separator/>
      </w:r>
    </w:p>
  </w:footnote>
  <w:footnote w:type="continuationSeparator" w:id="0">
    <w:p w14:paraId="5CE55C7E" w14:textId="77777777" w:rsidR="00F43ABA" w:rsidRDefault="00F43ABA" w:rsidP="0006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075A" w14:textId="77777777" w:rsidR="000C3814" w:rsidRPr="00EE7CB0" w:rsidRDefault="00745D81">
    <w:pPr>
      <w:pStyle w:val="Kopfzeile"/>
      <w:rPr>
        <w:b/>
        <w:sz w:val="24"/>
        <w:szCs w:val="24"/>
        <w:lang w:val="en-GB"/>
      </w:rPr>
    </w:pPr>
    <w:r w:rsidRPr="00174D6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0D28549" wp14:editId="77500447">
          <wp:simplePos x="0" y="0"/>
          <wp:positionH relativeFrom="margin">
            <wp:posOffset>5117785</wp:posOffset>
          </wp:positionH>
          <wp:positionV relativeFrom="paragraph">
            <wp:posOffset>-80111</wp:posOffset>
          </wp:positionV>
          <wp:extent cx="1072867" cy="319316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79" t="28269" r="16927" b="28852"/>
                  <a:stretch/>
                </pic:blipFill>
                <pic:spPr bwMode="auto">
                  <a:xfrm>
                    <a:off x="0" y="0"/>
                    <a:ext cx="1072867" cy="3193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14" w:rsidRPr="00EE7CB0">
      <w:rPr>
        <w:b/>
        <w:sz w:val="24"/>
        <w:szCs w:val="24"/>
        <w:lang w:val="en-GB"/>
      </w:rPr>
      <w:t>Checklist for planning the implementation of PRO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9C4"/>
    <w:multiLevelType w:val="hybridMultilevel"/>
    <w:tmpl w:val="0A50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47D"/>
    <w:multiLevelType w:val="hybridMultilevel"/>
    <w:tmpl w:val="1626F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1965"/>
    <w:multiLevelType w:val="hybridMultilevel"/>
    <w:tmpl w:val="F462F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D2A1F"/>
    <w:multiLevelType w:val="hybridMultilevel"/>
    <w:tmpl w:val="5F2A6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636E8"/>
    <w:multiLevelType w:val="hybridMultilevel"/>
    <w:tmpl w:val="71345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6369">
    <w:abstractNumId w:val="3"/>
  </w:num>
  <w:num w:numId="2" w16cid:durableId="758062655">
    <w:abstractNumId w:val="2"/>
  </w:num>
  <w:num w:numId="3" w16cid:durableId="511719715">
    <w:abstractNumId w:val="1"/>
  </w:num>
  <w:num w:numId="4" w16cid:durableId="322662931">
    <w:abstractNumId w:val="0"/>
  </w:num>
  <w:num w:numId="5" w16cid:durableId="66100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C3"/>
    <w:rsid w:val="00007B95"/>
    <w:rsid w:val="00015F1C"/>
    <w:rsid w:val="00041E5D"/>
    <w:rsid w:val="0006638D"/>
    <w:rsid w:val="00073D5E"/>
    <w:rsid w:val="0008012F"/>
    <w:rsid w:val="00085A85"/>
    <w:rsid w:val="000B3492"/>
    <w:rsid w:val="000B761E"/>
    <w:rsid w:val="000C3814"/>
    <w:rsid w:val="000C56E6"/>
    <w:rsid w:val="000E2F03"/>
    <w:rsid w:val="00125154"/>
    <w:rsid w:val="00154BF4"/>
    <w:rsid w:val="00157863"/>
    <w:rsid w:val="00173A83"/>
    <w:rsid w:val="00197732"/>
    <w:rsid w:val="001C6E80"/>
    <w:rsid w:val="001D2CF8"/>
    <w:rsid w:val="001E3131"/>
    <w:rsid w:val="001E7861"/>
    <w:rsid w:val="00212640"/>
    <w:rsid w:val="00287E83"/>
    <w:rsid w:val="00294928"/>
    <w:rsid w:val="002A3457"/>
    <w:rsid w:val="002A3782"/>
    <w:rsid w:val="002A587A"/>
    <w:rsid w:val="002B1A3E"/>
    <w:rsid w:val="002C7B75"/>
    <w:rsid w:val="002E090A"/>
    <w:rsid w:val="00300DB2"/>
    <w:rsid w:val="00310734"/>
    <w:rsid w:val="003410BE"/>
    <w:rsid w:val="003A33AD"/>
    <w:rsid w:val="003F0A78"/>
    <w:rsid w:val="004100C0"/>
    <w:rsid w:val="00412E17"/>
    <w:rsid w:val="004161A8"/>
    <w:rsid w:val="004579E0"/>
    <w:rsid w:val="0046742C"/>
    <w:rsid w:val="00477974"/>
    <w:rsid w:val="00481DC1"/>
    <w:rsid w:val="004B37E7"/>
    <w:rsid w:val="004F7A5D"/>
    <w:rsid w:val="00500903"/>
    <w:rsid w:val="00522E9A"/>
    <w:rsid w:val="00580DBA"/>
    <w:rsid w:val="0059052A"/>
    <w:rsid w:val="005A2C37"/>
    <w:rsid w:val="005B01EF"/>
    <w:rsid w:val="005D56F8"/>
    <w:rsid w:val="005E06BE"/>
    <w:rsid w:val="006055FB"/>
    <w:rsid w:val="00632B3F"/>
    <w:rsid w:val="00652D08"/>
    <w:rsid w:val="00670AF7"/>
    <w:rsid w:val="006912C6"/>
    <w:rsid w:val="006B22F8"/>
    <w:rsid w:val="006C022F"/>
    <w:rsid w:val="006C2084"/>
    <w:rsid w:val="006C3AF9"/>
    <w:rsid w:val="006D39F7"/>
    <w:rsid w:val="006E160B"/>
    <w:rsid w:val="00704E04"/>
    <w:rsid w:val="007154AE"/>
    <w:rsid w:val="00730FBC"/>
    <w:rsid w:val="007364B0"/>
    <w:rsid w:val="00745D81"/>
    <w:rsid w:val="00771C8B"/>
    <w:rsid w:val="007B2DA6"/>
    <w:rsid w:val="007B4DB6"/>
    <w:rsid w:val="007C1EC0"/>
    <w:rsid w:val="007C2D41"/>
    <w:rsid w:val="007D104B"/>
    <w:rsid w:val="007E05D4"/>
    <w:rsid w:val="007F32EF"/>
    <w:rsid w:val="007F6639"/>
    <w:rsid w:val="0080678E"/>
    <w:rsid w:val="008106D4"/>
    <w:rsid w:val="00813B6A"/>
    <w:rsid w:val="00814D13"/>
    <w:rsid w:val="00823604"/>
    <w:rsid w:val="0083403A"/>
    <w:rsid w:val="008341DF"/>
    <w:rsid w:val="00852829"/>
    <w:rsid w:val="008A0C13"/>
    <w:rsid w:val="008A2C53"/>
    <w:rsid w:val="008B60C5"/>
    <w:rsid w:val="008C2A7C"/>
    <w:rsid w:val="008C2F7C"/>
    <w:rsid w:val="008C5453"/>
    <w:rsid w:val="008F0BDF"/>
    <w:rsid w:val="00914229"/>
    <w:rsid w:val="00954300"/>
    <w:rsid w:val="009C03D0"/>
    <w:rsid w:val="009C78DE"/>
    <w:rsid w:val="009D607E"/>
    <w:rsid w:val="00A23774"/>
    <w:rsid w:val="00A57BD5"/>
    <w:rsid w:val="00AA263C"/>
    <w:rsid w:val="00AA776A"/>
    <w:rsid w:val="00AC67ED"/>
    <w:rsid w:val="00AE39CA"/>
    <w:rsid w:val="00AE5849"/>
    <w:rsid w:val="00B030C6"/>
    <w:rsid w:val="00B06BC3"/>
    <w:rsid w:val="00B47587"/>
    <w:rsid w:val="00B530B9"/>
    <w:rsid w:val="00B604B5"/>
    <w:rsid w:val="00B6096B"/>
    <w:rsid w:val="00B75126"/>
    <w:rsid w:val="00B83009"/>
    <w:rsid w:val="00BD74DB"/>
    <w:rsid w:val="00C1425A"/>
    <w:rsid w:val="00C81279"/>
    <w:rsid w:val="00C84690"/>
    <w:rsid w:val="00C910D1"/>
    <w:rsid w:val="00CC3C51"/>
    <w:rsid w:val="00CC6A75"/>
    <w:rsid w:val="00D009C3"/>
    <w:rsid w:val="00D14C2F"/>
    <w:rsid w:val="00D718E8"/>
    <w:rsid w:val="00D96592"/>
    <w:rsid w:val="00DE26C6"/>
    <w:rsid w:val="00DE5917"/>
    <w:rsid w:val="00E2061E"/>
    <w:rsid w:val="00E55451"/>
    <w:rsid w:val="00EA4DC0"/>
    <w:rsid w:val="00EC15E8"/>
    <w:rsid w:val="00EC4CE9"/>
    <w:rsid w:val="00EE7CB0"/>
    <w:rsid w:val="00EF5737"/>
    <w:rsid w:val="00F01428"/>
    <w:rsid w:val="00F0685A"/>
    <w:rsid w:val="00F07727"/>
    <w:rsid w:val="00F1491E"/>
    <w:rsid w:val="00F43ABA"/>
    <w:rsid w:val="00F628B6"/>
    <w:rsid w:val="00F7195F"/>
    <w:rsid w:val="00F8084F"/>
    <w:rsid w:val="00F957BA"/>
    <w:rsid w:val="00FB141C"/>
    <w:rsid w:val="00FB485D"/>
    <w:rsid w:val="00FD7592"/>
    <w:rsid w:val="00FE5140"/>
    <w:rsid w:val="00FF10A6"/>
    <w:rsid w:val="00FF50F6"/>
    <w:rsid w:val="00FF560E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8DEF"/>
  <w15:chartTrackingRefBased/>
  <w15:docId w15:val="{DCE4968B-CDF9-4FB6-B956-CB7F2436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A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6BC3"/>
    <w:pPr>
      <w:ind w:left="720"/>
      <w:contextualSpacing/>
    </w:pPr>
  </w:style>
  <w:style w:type="table" w:styleId="Tabellenraster">
    <w:name w:val="Table Grid"/>
    <w:basedOn w:val="NormaleTabelle"/>
    <w:uiPriority w:val="59"/>
    <w:rsid w:val="00D1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73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66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38D"/>
  </w:style>
  <w:style w:type="paragraph" w:styleId="Fuzeile">
    <w:name w:val="footer"/>
    <w:basedOn w:val="Standard"/>
    <w:link w:val="FuzeileZchn"/>
    <w:uiPriority w:val="99"/>
    <w:unhideWhenUsed/>
    <w:rsid w:val="00066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6D606A-93ED-4B01-9A47-C38DC1E4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UK-Halle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Nordhausen, Thomas</dc:creator>
  <cp:keywords/>
  <dc:description/>
  <cp:lastModifiedBy>Thomas Nordhausen</cp:lastModifiedBy>
  <cp:revision>6</cp:revision>
  <cp:lastPrinted>2024-07-09T09:16:00Z</cp:lastPrinted>
  <dcterms:created xsi:type="dcterms:W3CDTF">2025-07-16T14:56:00Z</dcterms:created>
  <dcterms:modified xsi:type="dcterms:W3CDTF">2026-06-11T13:00:00Z</dcterms:modified>
</cp:coreProperties>
</file>